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4" w:type="dxa"/>
        <w:jc w:val="center"/>
        <w:tblLook w:val="04A0" w:firstRow="1" w:lastRow="0" w:firstColumn="1" w:lastColumn="0" w:noHBand="0" w:noVBand="1"/>
      </w:tblPr>
      <w:tblGrid>
        <w:gridCol w:w="4678"/>
        <w:gridCol w:w="5586"/>
      </w:tblGrid>
      <w:tr w:rsidR="00A66DC1">
        <w:trPr>
          <w:jc w:val="center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A66DC1" w:rsidRDefault="00064516" w:rsidP="00064516">
            <w:pPr>
              <w:spacing w:before="0" w:after="0" w:line="300" w:lineRule="auto"/>
              <w:ind w:left="-426" w:right="-284" w:firstLine="23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UBND THÀNH PHỐ </w:t>
            </w:r>
            <w:r w:rsidR="002173CD">
              <w:rPr>
                <w:color w:val="000000"/>
                <w:sz w:val="26"/>
                <w:szCs w:val="26"/>
              </w:rPr>
              <w:t>ĐÔNG TRIỀU</w:t>
            </w:r>
          </w:p>
          <w:p w:rsidR="00A66DC1" w:rsidRDefault="002173CD" w:rsidP="00064516">
            <w:pPr>
              <w:spacing w:before="0" w:after="0" w:line="30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803275</wp:posOffset>
                      </wp:positionH>
                      <wp:positionV relativeFrom="paragraph">
                        <wp:posOffset>229870</wp:posOffset>
                      </wp:positionV>
                      <wp:extent cx="1303020" cy="0"/>
                      <wp:effectExtent l="0" t="0" r="0" b="0"/>
                      <wp:wrapNone/>
                      <wp:docPr id="1838420747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30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Straight Connector 2" o:spid="_x0000_s1026" o:spt="20" style="position:absolute;left:0pt;margin-left:63.25pt;margin-top:18.1pt;height:0pt;width:102.6pt;z-index:251659264;mso-width-relative:page;mso-height-relative:page;" filled="f" stroked="t" coordsize="21600,21600" o:gfxdata="UEsDBAoAAAAAAIdO4kAAAAAAAAAAAAAAAAAEAAAAZHJzL1BLAwQUAAAACACHTuJA8463ztgAAAAJ&#10;AQAADwAAAGRycy9kb3ducmV2LnhtbE2PTU/DMAyG70j8h8hI3FjSViujNJ00JA5c0D44wC1rTFto&#10;nNJk3fj3GHEYx9d+9PpxuTy5Xkw4hs6ThmSmQCDV3nbUaHjZPd4sQIRoyJreE2r4xgDL6vKiNIX1&#10;R9rgtI2N4BIKhdHQxjgUUoa6RWfCzA9IvHv3ozOR49hIO5ojl7tepkrl0pmO+EJrBnxosf7cHpyG&#10;XT5fL2KyfvpSb6+ruzzFj2n1rPX1VaLuQUQ8xTMMv/qsDhU77f2BbBA95zSfM6ohy1MQDGRZcgti&#10;/zeQVSn/f1D9AFBLAwQUAAAACACHTuJAdmLST98BAAC9AwAADgAAAGRycy9lMm9Eb2MueG1srVPL&#10;btswELwXyD8QvMeSZTc2BMs52EgvRWsg7QfQFCUR4Au7jGX/fZeU46TpJYfqQC33McsZLjePZ2vY&#10;SQFq7xo+n5WcKSd9q13f8N+/nu7XnGEUrhXGO9Xwi0L+uL37shlDrSo/eNMqYATisB5Dw4cYQ10U&#10;KAdlBc58UI6CnQcrIm2hL1oQI6FbU1Rl+VCMHtoAXipE8u6nIL8iwmcAfddpqfZevljl4oQKyohI&#10;lHDQAfk2n7brlIw/uw5VZKbhxDTmlZqQfUxrsd2IugcRBi2vRxCfOcIHTlZoR01vUHsRBXsB/Q+U&#10;1RI8+i7OpLfFRCQrQizm5QdtngcRVOZCUmO4iY7/D1b+OB2A6ZYmYb1YL6tytVxx5oSlm3+OIHQ/&#10;RLbzzpGSHliVBBsD1lS3cwe47jAcILE/d2DTn3ixcxb5chNZnSOT5JwvykVZkf7yNVa8FQbA+E15&#10;y5LRcKNd4i9qcfqOkZpR6mtKcjv/pI3Jd2gcGxv+sPiakAXNZUfzQKYNxA1dz5kwPQ28jJAR0Rvd&#10;puqEg9AfdwbYSdCYLJerardMRKnbX2mp9V7gMOXl0DRAVkd6E0bbhq/L9F2rjSOQJNckULKOvr1k&#10;3bKfbjW3uU5gGpv3+1z99uq2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zjrfO2AAAAAkBAAAP&#10;AAAAAAAAAAEAIAAAACIAAABkcnMvZG93bnJldi54bWxQSwECFAAUAAAACACHTuJAdmLST98BAAC9&#10;AwAADgAAAAAAAAABACAAAAAnAQAAZHJzL2Uyb0RvYy54bWxQSwUGAAAAAAYABgBZAQAAeAUAAAAA&#10;">
                      <v:fill on="f" focussize="0,0"/>
                      <v:stroke weight="0.5pt" color="#4472C4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color w:val="000000"/>
                <w:sz w:val="26"/>
                <w:szCs w:val="26"/>
              </w:rPr>
              <w:t>TRƯỜNG THCS NGUYỄN HUỆ</w:t>
            </w:r>
          </w:p>
          <w:p w:rsidR="00A66DC1" w:rsidRDefault="00A66DC1" w:rsidP="00064516">
            <w:pPr>
              <w:spacing w:before="0" w:after="0" w:line="30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5586" w:type="dxa"/>
            <w:tcBorders>
              <w:top w:val="nil"/>
              <w:left w:val="nil"/>
              <w:bottom w:val="nil"/>
              <w:right w:val="nil"/>
            </w:tcBorders>
          </w:tcPr>
          <w:p w:rsidR="00A66DC1" w:rsidRDefault="002173CD" w:rsidP="00064516">
            <w:pPr>
              <w:spacing w:before="0" w:after="0" w:line="300" w:lineRule="auto"/>
              <w:ind w:left="64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ĐỀ CƯƠNG ÔN TẬP KIỂM TRA </w:t>
            </w:r>
            <w:r w:rsidR="00C304A3">
              <w:rPr>
                <w:b/>
                <w:color w:val="000000"/>
                <w:sz w:val="26"/>
                <w:szCs w:val="26"/>
              </w:rPr>
              <w:t>CUỐI</w:t>
            </w:r>
            <w:bookmarkStart w:id="0" w:name="_GoBack"/>
            <w:bookmarkEnd w:id="0"/>
            <w:r>
              <w:rPr>
                <w:b/>
                <w:color w:val="000000"/>
                <w:sz w:val="26"/>
                <w:szCs w:val="26"/>
              </w:rPr>
              <w:t xml:space="preserve"> KÌ I</w:t>
            </w:r>
          </w:p>
          <w:p w:rsidR="00A66DC1" w:rsidRDefault="002173CD" w:rsidP="00064516">
            <w:pPr>
              <w:spacing w:before="0" w:after="0" w:line="30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      NĂM HỌC 2024-2025</w:t>
            </w:r>
          </w:p>
          <w:p w:rsidR="00A66DC1" w:rsidRDefault="00A66DC1" w:rsidP="00064516">
            <w:pPr>
              <w:spacing w:before="0" w:after="0" w:line="30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A66DC1" w:rsidRDefault="002173CD" w:rsidP="00064516">
      <w:pPr>
        <w:spacing w:before="0" w:after="0" w:line="300" w:lineRule="auto"/>
        <w:ind w:left="-426" w:right="-284"/>
        <w:jc w:val="center"/>
        <w:rPr>
          <w:b/>
          <w:color w:val="000000"/>
        </w:rPr>
      </w:pPr>
      <w:r>
        <w:rPr>
          <w:b/>
          <w:color w:val="000000"/>
        </w:rPr>
        <w:t>MÔN: LỊCH SỬ &amp; ĐỊA LÍ 9</w:t>
      </w:r>
    </w:p>
    <w:p w:rsidR="00A66DC1" w:rsidRDefault="002173CD" w:rsidP="00064516">
      <w:pPr>
        <w:spacing w:before="0" w:after="0" w:line="300" w:lineRule="auto"/>
        <w:ind w:firstLine="567"/>
        <w:rPr>
          <w:rFonts w:eastAsia="Times New Roman"/>
          <w:b/>
          <w:bCs/>
          <w:szCs w:val="18"/>
          <w:lang w:val="vi-VN"/>
        </w:rPr>
      </w:pPr>
      <w:r>
        <w:rPr>
          <w:rFonts w:eastAsia="DengXian"/>
          <w:b/>
          <w:iCs/>
          <w:color w:val="000000"/>
          <w:kern w:val="24"/>
        </w:rPr>
        <w:t xml:space="preserve">I. </w:t>
      </w:r>
      <w:r>
        <w:rPr>
          <w:b/>
          <w:color w:val="000000"/>
          <w:spacing w:val="-8"/>
        </w:rPr>
        <w:t>PHÂN MÔN LỊCH SỬ</w:t>
      </w:r>
    </w:p>
    <w:p w:rsidR="00A66DC1" w:rsidRDefault="002173CD" w:rsidP="00064516">
      <w:pPr>
        <w:spacing w:before="0" w:after="0" w:line="300" w:lineRule="auto"/>
        <w:ind w:firstLine="567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  <w:lang w:val="vi-VN"/>
        </w:rPr>
        <w:t>1.</w:t>
      </w:r>
      <w:r>
        <w:rPr>
          <w:b/>
          <w:bCs/>
          <w:i/>
          <w:iCs/>
          <w:color w:val="000000"/>
        </w:rPr>
        <w:t xml:space="preserve"> Nước Nga và Liên Xô từ năm 1918 đến năm 1945</w:t>
      </w:r>
    </w:p>
    <w:p w:rsidR="00A66DC1" w:rsidRDefault="002173CD" w:rsidP="00064516">
      <w:pPr>
        <w:spacing w:before="0" w:after="0" w:line="300" w:lineRule="auto"/>
        <w:ind w:firstLine="567"/>
        <w:rPr>
          <w:rFonts w:eastAsia="SimSun"/>
          <w:sz w:val="27"/>
          <w:szCs w:val="27"/>
          <w:lang w:eastAsia="zh-CN" w:bidi="ar"/>
        </w:rPr>
      </w:pPr>
      <w:r>
        <w:rPr>
          <w:b/>
          <w:bCs/>
          <w:i/>
          <w:iCs/>
          <w:color w:val="000000"/>
          <w:lang w:val="vi-VN"/>
        </w:rPr>
        <w:t xml:space="preserve">- </w:t>
      </w:r>
      <w:r>
        <w:rPr>
          <w:rFonts w:eastAsia="SimSun"/>
          <w:sz w:val="27"/>
          <w:szCs w:val="27"/>
          <w:lang w:eastAsia="zh-CN" w:bidi="ar"/>
        </w:rPr>
        <w:t xml:space="preserve">Nêu  những nét chính về nước Nga trước khi Liên Xô được thành lập. </w:t>
      </w:r>
    </w:p>
    <w:p w:rsidR="00A66DC1" w:rsidRDefault="002173CD" w:rsidP="00064516">
      <w:pPr>
        <w:spacing w:before="0" w:after="0" w:line="300" w:lineRule="auto"/>
        <w:ind w:firstLine="567"/>
        <w:rPr>
          <w:rFonts w:eastAsia="SimSun"/>
          <w:sz w:val="27"/>
          <w:szCs w:val="27"/>
          <w:lang w:eastAsia="zh-CN" w:bidi="ar"/>
        </w:rPr>
      </w:pPr>
      <w:r>
        <w:rPr>
          <w:rFonts w:eastAsia="SimSun"/>
          <w:sz w:val="27"/>
          <w:szCs w:val="27"/>
          <w:lang w:val="vi-VN" w:eastAsia="zh-CN" w:bidi="ar"/>
        </w:rPr>
        <w:t xml:space="preserve">- </w:t>
      </w:r>
      <w:r>
        <w:rPr>
          <w:rFonts w:eastAsia="SimSun"/>
          <w:sz w:val="27"/>
          <w:szCs w:val="27"/>
          <w:lang w:eastAsia="zh-CN" w:bidi="ar"/>
        </w:rPr>
        <w:t>Trình bày  những thành tựu và chỉ ra được hạn chế của công cuộc xây dựng chủ nghĩa xã hội ở Liên Xô</w:t>
      </w:r>
    </w:p>
    <w:p w:rsidR="00A66DC1" w:rsidRDefault="002173CD" w:rsidP="00064516">
      <w:pPr>
        <w:numPr>
          <w:ilvl w:val="0"/>
          <w:numId w:val="1"/>
        </w:numPr>
        <w:spacing w:before="0" w:after="0" w:line="300" w:lineRule="auto"/>
        <w:ind w:firstLine="567"/>
        <w:rPr>
          <w:sz w:val="27"/>
          <w:szCs w:val="27"/>
          <w:lang w:val="vi-VN"/>
        </w:rPr>
      </w:pPr>
      <w:r>
        <w:rPr>
          <w:b/>
          <w:i/>
          <w:iCs/>
          <w:color w:val="000000"/>
        </w:rPr>
        <w:t xml:space="preserve"> Châu Âu và nước Mỹ từ năm 1918 đến năm 1945</w:t>
      </w:r>
    </w:p>
    <w:p w:rsidR="00A66DC1" w:rsidRDefault="002173CD" w:rsidP="00064516">
      <w:pPr>
        <w:spacing w:before="0" w:after="0" w:line="300" w:lineRule="auto"/>
        <w:ind w:firstLine="567"/>
        <w:rPr>
          <w:sz w:val="27"/>
          <w:szCs w:val="27"/>
        </w:rPr>
      </w:pPr>
      <w:r>
        <w:rPr>
          <w:b/>
          <w:bCs/>
          <w:i/>
          <w:iCs/>
          <w:color w:val="000000"/>
          <w:lang w:val="vi-VN"/>
        </w:rPr>
        <w:t xml:space="preserve">- </w:t>
      </w:r>
      <w:r>
        <w:rPr>
          <w:sz w:val="27"/>
          <w:szCs w:val="27"/>
          <w:lang w:val="vi-VN"/>
        </w:rPr>
        <w:t>Trình bày được những nét chính về: phong trào cách mạng và sự thành lập Quốc tế Cộng sản; đại suy thoái kinh tế 1929 – 1933</w:t>
      </w:r>
      <w:r>
        <w:rPr>
          <w:sz w:val="27"/>
          <w:szCs w:val="27"/>
        </w:rPr>
        <w:t>, sự hình thành chủ nghĩa phát xít ở Châu Âu.</w:t>
      </w:r>
    </w:p>
    <w:p w:rsidR="00A66DC1" w:rsidRDefault="002173CD" w:rsidP="00064516">
      <w:pPr>
        <w:spacing w:before="0" w:after="0" w:line="300" w:lineRule="auto"/>
        <w:ind w:firstLine="567"/>
        <w:rPr>
          <w:bCs/>
          <w:color w:val="000000"/>
          <w:lang w:val="vi-VN"/>
        </w:rPr>
      </w:pPr>
      <w:r>
        <w:rPr>
          <w:rFonts w:eastAsia="SimSun"/>
          <w:sz w:val="27"/>
          <w:szCs w:val="27"/>
          <w:lang w:val="vi-VN" w:eastAsia="zh-CN" w:bidi="ar"/>
        </w:rPr>
        <w:t xml:space="preserve">- </w:t>
      </w:r>
      <w:r>
        <w:rPr>
          <w:sz w:val="27"/>
          <w:szCs w:val="27"/>
        </w:rPr>
        <w:t>Nhận biết được tình hình chính trị và sự phát triển kinh tế nước Mỹ giữa hai cuộc chiến tranh thế giới.</w:t>
      </w:r>
    </w:p>
    <w:p w:rsidR="00A66DC1" w:rsidRDefault="002173CD" w:rsidP="00064516">
      <w:pPr>
        <w:numPr>
          <w:ilvl w:val="0"/>
          <w:numId w:val="1"/>
        </w:numPr>
        <w:spacing w:before="0" w:after="0" w:line="300" w:lineRule="auto"/>
        <w:ind w:firstLine="567"/>
        <w:rPr>
          <w:sz w:val="27"/>
          <w:szCs w:val="27"/>
          <w:lang w:val="vi-VN"/>
        </w:rPr>
      </w:pPr>
      <w:r>
        <w:rPr>
          <w:b/>
          <w:bCs/>
          <w:i/>
          <w:iCs/>
          <w:color w:val="000000"/>
        </w:rPr>
        <w:t>Châu Á từ năm 1918 đến năm 1945.</w:t>
      </w:r>
    </w:p>
    <w:p w:rsidR="00A66DC1" w:rsidRDefault="002173CD" w:rsidP="00064516">
      <w:pPr>
        <w:spacing w:before="0" w:after="0" w:line="300" w:lineRule="auto"/>
        <w:ind w:left="567"/>
        <w:rPr>
          <w:color w:val="000000"/>
        </w:rPr>
      </w:pPr>
      <w:r>
        <w:rPr>
          <w:b/>
          <w:bCs/>
          <w:i/>
          <w:iCs/>
          <w:color w:val="000000"/>
          <w:lang w:val="vi-VN"/>
        </w:rPr>
        <w:t xml:space="preserve">- </w:t>
      </w:r>
      <w:r>
        <w:rPr>
          <w:sz w:val="27"/>
          <w:szCs w:val="27"/>
          <w:lang w:val="vi-VN"/>
        </w:rPr>
        <w:t>Nêu được những nét chính về tình hình châu Á từ năm 1918 đến năm 1945.</w:t>
      </w:r>
    </w:p>
    <w:p w:rsidR="00A66DC1" w:rsidRDefault="002173CD" w:rsidP="00064516">
      <w:pPr>
        <w:numPr>
          <w:ilvl w:val="0"/>
          <w:numId w:val="1"/>
        </w:numPr>
        <w:spacing w:before="0" w:after="0" w:line="300" w:lineRule="auto"/>
        <w:ind w:firstLine="567"/>
        <w:rPr>
          <w:b/>
          <w:bCs/>
          <w:i/>
          <w:iCs/>
          <w:color w:val="000000"/>
        </w:rPr>
      </w:pPr>
      <w:r>
        <w:rPr>
          <w:color w:val="000000"/>
          <w:lang w:val="vi-VN"/>
        </w:rPr>
        <w:t xml:space="preserve"> </w:t>
      </w:r>
      <w:r>
        <w:rPr>
          <w:b/>
          <w:bCs/>
          <w:i/>
          <w:iCs/>
          <w:color w:val="000000"/>
        </w:rPr>
        <w:t>Chiến tranh thế giới thứ hai (1939-1945)</w:t>
      </w:r>
    </w:p>
    <w:p w:rsidR="00A66DC1" w:rsidRDefault="002173CD" w:rsidP="00064516">
      <w:pPr>
        <w:spacing w:before="0" w:after="0" w:line="300" w:lineRule="auto"/>
        <w:ind w:firstLine="567"/>
        <w:rPr>
          <w:sz w:val="27"/>
          <w:szCs w:val="27"/>
        </w:rPr>
      </w:pPr>
      <w:r>
        <w:rPr>
          <w:sz w:val="27"/>
          <w:szCs w:val="27"/>
        </w:rPr>
        <w:t>- Trình bày được nguyên nhân và diễn biến chủ yếu của Chiến tranh thế giới thứ hai.</w:t>
      </w:r>
    </w:p>
    <w:p w:rsidR="00A66DC1" w:rsidRDefault="002173CD" w:rsidP="00064516">
      <w:pPr>
        <w:spacing w:before="0" w:after="0" w:line="300" w:lineRule="auto"/>
        <w:ind w:firstLine="567"/>
        <w:rPr>
          <w:sz w:val="27"/>
          <w:szCs w:val="27"/>
        </w:rPr>
      </w:pPr>
      <w:r>
        <w:rPr>
          <w:sz w:val="27"/>
          <w:szCs w:val="27"/>
        </w:rPr>
        <w:t>- Phân tích được hậu quả của Chiến tranh thế giới thứ hai đối với lịch sử nhân loại.</w:t>
      </w:r>
    </w:p>
    <w:p w:rsidR="00A66DC1" w:rsidRDefault="002173CD" w:rsidP="00064516">
      <w:pPr>
        <w:spacing w:before="0" w:after="0" w:line="300" w:lineRule="auto"/>
        <w:ind w:firstLine="567"/>
        <w:rPr>
          <w:sz w:val="27"/>
          <w:szCs w:val="27"/>
        </w:rPr>
      </w:pPr>
      <w:r>
        <w:rPr>
          <w:sz w:val="27"/>
          <w:szCs w:val="27"/>
        </w:rPr>
        <w:t>- Nêu được nguyên nhân thắng lợi, ý nghĩa lịch sử, vai trò của Liên Xô và các nước Đồng minh trong chiến thắng chủ nghĩa phát xít.</w:t>
      </w:r>
    </w:p>
    <w:p w:rsidR="00A66DC1" w:rsidRDefault="002173CD" w:rsidP="00064516">
      <w:pPr>
        <w:numPr>
          <w:ilvl w:val="0"/>
          <w:numId w:val="1"/>
        </w:numPr>
        <w:spacing w:before="0" w:after="0" w:line="300" w:lineRule="auto"/>
        <w:ind w:firstLine="567"/>
        <w:rPr>
          <w:b/>
          <w:bCs/>
          <w:i/>
          <w:iCs/>
          <w:color w:val="000000"/>
        </w:rPr>
      </w:pPr>
      <w:r>
        <w:rPr>
          <w:i/>
          <w:iCs/>
          <w:color w:val="000000"/>
          <w:lang w:val="vi-VN"/>
        </w:rPr>
        <w:t xml:space="preserve"> </w:t>
      </w:r>
      <w:r>
        <w:rPr>
          <w:b/>
          <w:bCs/>
          <w:i/>
          <w:iCs/>
          <w:sz w:val="27"/>
          <w:szCs w:val="27"/>
        </w:rPr>
        <w:t>Phong trào dân tộc dân chủ trong những năm 1918-1930</w:t>
      </w:r>
    </w:p>
    <w:p w:rsidR="00A66DC1" w:rsidRDefault="002173CD" w:rsidP="00064516">
      <w:pPr>
        <w:spacing w:before="0" w:after="0" w:line="300" w:lineRule="auto"/>
        <w:ind w:firstLine="567"/>
        <w:rPr>
          <w:sz w:val="27"/>
          <w:szCs w:val="27"/>
        </w:rPr>
      </w:pPr>
      <w:r>
        <w:rPr>
          <w:sz w:val="27"/>
          <w:szCs w:val="27"/>
        </w:rPr>
        <w:t>- Mô tả được những nét chính của phong trào dân tộc dân chủ những năm 1918-1930.</w:t>
      </w:r>
    </w:p>
    <w:p w:rsidR="00A66DC1" w:rsidRDefault="002173CD" w:rsidP="00064516">
      <w:pPr>
        <w:spacing w:before="0" w:after="0" w:line="300" w:lineRule="auto"/>
        <w:ind w:firstLine="567"/>
        <w:rPr>
          <w:sz w:val="27"/>
          <w:szCs w:val="27"/>
        </w:rPr>
      </w:pPr>
      <w:r>
        <w:rPr>
          <w:sz w:val="27"/>
          <w:szCs w:val="27"/>
        </w:rPr>
        <w:t>- Phân tích được nguyên nhân và hệ quả của phong trào dân tộc dân chủ những năm 1918-1930.</w:t>
      </w:r>
    </w:p>
    <w:p w:rsidR="00A66DC1" w:rsidRDefault="002173CD" w:rsidP="00064516">
      <w:pPr>
        <w:numPr>
          <w:ilvl w:val="0"/>
          <w:numId w:val="1"/>
        </w:numPr>
        <w:spacing w:before="0" w:after="0" w:line="300" w:lineRule="auto"/>
        <w:ind w:firstLine="567"/>
        <w:rPr>
          <w:rFonts w:eastAsia="Arial"/>
          <w:bCs/>
          <w:sz w:val="27"/>
          <w:szCs w:val="27"/>
        </w:rPr>
      </w:pPr>
      <w:r>
        <w:rPr>
          <w:color w:val="000000"/>
          <w:lang w:val="vi-VN"/>
        </w:rPr>
        <w:t xml:space="preserve"> </w:t>
      </w:r>
      <w:r>
        <w:rPr>
          <w:b/>
          <w:bCs/>
          <w:i/>
          <w:iCs/>
          <w:sz w:val="27"/>
          <w:szCs w:val="27"/>
        </w:rPr>
        <w:t>Hoạt động của Nguyễn Ái Quốc và sự thành lập Đảng cộng sản Việt Nam</w:t>
      </w:r>
      <w:r>
        <w:rPr>
          <w:b/>
          <w:bCs/>
          <w:i/>
          <w:iCs/>
          <w:sz w:val="27"/>
          <w:szCs w:val="27"/>
          <w:lang w:val="vi-VN"/>
        </w:rPr>
        <w:t>.</w:t>
      </w:r>
    </w:p>
    <w:p w:rsidR="00A66DC1" w:rsidRDefault="002173CD" w:rsidP="00064516">
      <w:pPr>
        <w:spacing w:before="0" w:after="0" w:line="300" w:lineRule="auto"/>
        <w:ind w:left="567"/>
        <w:rPr>
          <w:rFonts w:eastAsia="Arial"/>
          <w:bCs/>
          <w:sz w:val="27"/>
          <w:szCs w:val="27"/>
        </w:rPr>
      </w:pPr>
      <w:r>
        <w:rPr>
          <w:rFonts w:eastAsia="Arial"/>
          <w:bCs/>
          <w:sz w:val="27"/>
          <w:szCs w:val="27"/>
        </w:rPr>
        <w:t xml:space="preserve">- Nêu được những nét chính về hoạt động của Nguyễn Ái Quốc trong những năm 1918-1930. </w:t>
      </w:r>
    </w:p>
    <w:p w:rsidR="00A66DC1" w:rsidRDefault="002173CD" w:rsidP="00064516">
      <w:pPr>
        <w:spacing w:before="0" w:after="0" w:line="300" w:lineRule="auto"/>
        <w:ind w:firstLine="567"/>
        <w:rPr>
          <w:rFonts w:eastAsia="Arial"/>
          <w:bCs/>
          <w:sz w:val="27"/>
          <w:szCs w:val="27"/>
        </w:rPr>
      </w:pPr>
      <w:r>
        <w:rPr>
          <w:rFonts w:eastAsia="Arial"/>
          <w:bCs/>
          <w:sz w:val="27"/>
          <w:szCs w:val="27"/>
        </w:rPr>
        <w:t>- Nhận biết được quá trình và ý nghĩa của việc thành lập Đảng Cộng sản Việt Nam; đánh giá được vai</w:t>
      </w:r>
      <w:r>
        <w:rPr>
          <w:rFonts w:eastAsia="Arial"/>
          <w:b/>
          <w:bCs/>
          <w:sz w:val="27"/>
          <w:szCs w:val="27"/>
        </w:rPr>
        <w:t xml:space="preserve"> </w:t>
      </w:r>
      <w:r>
        <w:rPr>
          <w:rFonts w:eastAsia="Arial"/>
          <w:bCs/>
          <w:sz w:val="27"/>
          <w:szCs w:val="27"/>
        </w:rPr>
        <w:t>trò của Nguyễn Ái Quốc trong quá trình thành lập Đảng Cộng sản Việt Nam.</w:t>
      </w:r>
    </w:p>
    <w:p w:rsidR="00A66DC1" w:rsidRDefault="002173CD" w:rsidP="00064516">
      <w:pPr>
        <w:numPr>
          <w:ilvl w:val="0"/>
          <w:numId w:val="1"/>
        </w:numPr>
        <w:spacing w:before="0" w:after="0" w:line="300" w:lineRule="auto"/>
        <w:ind w:firstLine="567"/>
        <w:rPr>
          <w:b/>
          <w:bCs/>
          <w:i/>
          <w:iCs/>
          <w:color w:val="000000"/>
        </w:rPr>
      </w:pPr>
      <w:r>
        <w:rPr>
          <w:i/>
          <w:iCs/>
          <w:color w:val="000000"/>
          <w:lang w:val="vi-VN"/>
        </w:rPr>
        <w:t xml:space="preserve"> </w:t>
      </w:r>
      <w:r>
        <w:rPr>
          <w:b/>
          <w:bCs/>
          <w:i/>
          <w:iCs/>
          <w:sz w:val="27"/>
          <w:szCs w:val="27"/>
        </w:rPr>
        <w:t>Phong trào cách mạng Việt Nam  thời kì 1930 – 1939</w:t>
      </w:r>
    </w:p>
    <w:p w:rsidR="00A66DC1" w:rsidRDefault="002173CD" w:rsidP="00064516">
      <w:pPr>
        <w:spacing w:before="0" w:after="0" w:line="300" w:lineRule="auto"/>
        <w:ind w:firstLine="567"/>
        <w:rPr>
          <w:rFonts w:eastAsia="Arial"/>
          <w:bCs/>
          <w:sz w:val="27"/>
          <w:szCs w:val="27"/>
        </w:rPr>
      </w:pPr>
      <w:r>
        <w:rPr>
          <w:rFonts w:eastAsia="Arial"/>
          <w:bCs/>
          <w:sz w:val="27"/>
          <w:szCs w:val="27"/>
        </w:rPr>
        <w:t>- Mô tả được những nét chủ yếu của phong trào cách mạng 1930 – 1931 (bối cảnh, diễn biến chính, ý nghĩa của phong trào).</w:t>
      </w:r>
    </w:p>
    <w:p w:rsidR="00064516" w:rsidRPr="00064516" w:rsidRDefault="002173CD" w:rsidP="00064516">
      <w:pPr>
        <w:spacing w:before="0" w:after="0" w:line="300" w:lineRule="auto"/>
        <w:ind w:firstLine="567"/>
        <w:rPr>
          <w:rFonts w:eastAsia="Arial"/>
          <w:bCs/>
          <w:sz w:val="27"/>
          <w:szCs w:val="27"/>
          <w:lang w:val="vi-VN"/>
        </w:rPr>
      </w:pPr>
      <w:r>
        <w:rPr>
          <w:rFonts w:eastAsia="Arial"/>
          <w:bCs/>
          <w:sz w:val="27"/>
          <w:szCs w:val="27"/>
        </w:rPr>
        <w:lastRenderedPageBreak/>
        <w:t>- Mô tả được những nét chủ yếu của phong trào dân chủ 1936  - 1939 (bối cảnh, diễn biến chính, ý nghĩa của phong trào).</w:t>
      </w:r>
    </w:p>
    <w:p w:rsidR="00A66DC1" w:rsidRDefault="002173CD" w:rsidP="00064516">
      <w:pPr>
        <w:spacing w:before="0" w:after="0" w:line="300" w:lineRule="auto"/>
        <w:ind w:firstLine="567"/>
        <w:rPr>
          <w:b/>
          <w:color w:val="000000"/>
          <w:spacing w:val="-8"/>
        </w:rPr>
      </w:pPr>
      <w:r>
        <w:rPr>
          <w:b/>
          <w:color w:val="000000"/>
          <w:spacing w:val="-8"/>
        </w:rPr>
        <w:t>II. PHÂN MÔN ĐỊA LÍ</w:t>
      </w:r>
    </w:p>
    <w:p w:rsidR="00FD2BE8" w:rsidRPr="00FD2BE8" w:rsidRDefault="00FD2BE8" w:rsidP="00064516">
      <w:pPr>
        <w:widowControl w:val="0"/>
        <w:suppressAutoHyphens/>
        <w:spacing w:before="0" w:after="0" w:line="300" w:lineRule="auto"/>
        <w:ind w:firstLineChars="218" w:firstLine="610"/>
        <w:textAlignment w:val="top"/>
        <w:outlineLvl w:val="0"/>
        <w:rPr>
          <w:rFonts w:eastAsia="Times New Roman"/>
          <w:b/>
          <w:position w:val="-1"/>
          <w:lang w:val="vi-VN"/>
        </w:rPr>
      </w:pPr>
      <w:r w:rsidRPr="00FD2BE8">
        <w:rPr>
          <w:rFonts w:eastAsia="Arial"/>
          <w:b/>
          <w:bCs/>
        </w:rPr>
        <w:t xml:space="preserve">* Chương 1. </w:t>
      </w:r>
      <w:r w:rsidRPr="00FD2BE8">
        <w:rPr>
          <w:rFonts w:eastAsia="Times New Roman"/>
          <w:b/>
          <w:position w:val="-1"/>
          <w:lang w:val="vi-VN"/>
        </w:rPr>
        <w:t>Địa lí dân cư Việt Nam</w:t>
      </w:r>
    </w:p>
    <w:p w:rsidR="00A66DC1" w:rsidRDefault="00FD2BE8" w:rsidP="00064516">
      <w:pPr>
        <w:widowControl w:val="0"/>
        <w:suppressAutoHyphens/>
        <w:spacing w:before="0" w:after="0" w:line="300" w:lineRule="auto"/>
        <w:ind w:firstLineChars="218" w:firstLine="567"/>
        <w:textAlignment w:val="top"/>
        <w:outlineLvl w:val="0"/>
        <w:rPr>
          <w:rFonts w:eastAsia="Times New Roman"/>
          <w:color w:val="000000"/>
          <w:position w:val="-1"/>
          <w:lang w:val="vi-VN"/>
        </w:rPr>
      </w:pPr>
      <w:r w:rsidRPr="00FD2BE8">
        <w:rPr>
          <w:rFonts w:eastAsia="Times New Roman"/>
          <w:b/>
          <w:position w:val="-1"/>
          <w:sz w:val="26"/>
          <w:szCs w:val="26"/>
          <w:lang w:val="vi-VN"/>
        </w:rPr>
        <w:t xml:space="preserve"> </w:t>
      </w:r>
      <w:r w:rsidR="002173CD">
        <w:rPr>
          <w:rFonts w:eastAsia="Times New Roman"/>
          <w:color w:val="000000"/>
          <w:position w:val="-1"/>
          <w:lang w:val="vi-VN"/>
        </w:rPr>
        <w:t>- Trình bày đặc điểm phân bố các dân tộc Việt Nam.</w:t>
      </w:r>
    </w:p>
    <w:p w:rsidR="00A66DC1" w:rsidRDefault="002173CD" w:rsidP="00064516">
      <w:pPr>
        <w:widowControl w:val="0"/>
        <w:suppressAutoHyphens/>
        <w:spacing w:before="0" w:after="0" w:line="300" w:lineRule="auto"/>
        <w:ind w:firstLineChars="218" w:firstLine="610"/>
        <w:textAlignment w:val="top"/>
        <w:outlineLvl w:val="0"/>
        <w:rPr>
          <w:rFonts w:eastAsia="Times New Roman"/>
          <w:color w:val="000000"/>
          <w:position w:val="-1"/>
          <w:lang w:val="vi-VN"/>
        </w:rPr>
      </w:pPr>
      <w:r>
        <w:rPr>
          <w:rFonts w:eastAsia="Times New Roman"/>
          <w:color w:val="000000"/>
          <w:position w:val="-1"/>
          <w:lang w:val="vi-VN"/>
        </w:rPr>
        <w:t>- Phân tích sự thay đổi cơ cấu tuổi và giới tính của dân cư.</w:t>
      </w:r>
    </w:p>
    <w:p w:rsidR="00A66DC1" w:rsidRDefault="002173CD" w:rsidP="00064516">
      <w:pPr>
        <w:widowControl w:val="0"/>
        <w:suppressAutoHyphens/>
        <w:spacing w:before="0" w:after="0" w:line="300" w:lineRule="auto"/>
        <w:ind w:firstLineChars="218" w:firstLine="610"/>
        <w:textAlignment w:val="top"/>
        <w:outlineLvl w:val="0"/>
        <w:rPr>
          <w:rFonts w:eastAsia="Times New Roman"/>
          <w:color w:val="000000"/>
          <w:position w:val="-1"/>
          <w:lang w:val="vi-VN"/>
        </w:rPr>
      </w:pPr>
      <w:r>
        <w:rPr>
          <w:rFonts w:eastAsia="Times New Roman"/>
          <w:color w:val="000000"/>
          <w:position w:val="-1"/>
          <w:lang w:val="vi-VN"/>
        </w:rPr>
        <w:t>- Vẽ và nhận xét biểu đồ về gia tăng dân số.</w:t>
      </w:r>
    </w:p>
    <w:p w:rsidR="00A66DC1" w:rsidRDefault="00FD2BE8" w:rsidP="00064516">
      <w:pPr>
        <w:widowControl w:val="0"/>
        <w:suppressAutoHyphens/>
        <w:spacing w:before="0" w:after="0" w:line="300" w:lineRule="auto"/>
        <w:ind w:firstLineChars="218" w:firstLine="610"/>
        <w:textAlignment w:val="top"/>
        <w:outlineLvl w:val="0"/>
        <w:rPr>
          <w:rFonts w:eastAsia="Times New Roman"/>
          <w:color w:val="000000"/>
          <w:position w:val="-1"/>
          <w:lang w:val="vi-VN"/>
        </w:rPr>
      </w:pPr>
      <w:r>
        <w:rPr>
          <w:rFonts w:eastAsia="Times New Roman"/>
          <w:color w:val="000000"/>
          <w:position w:val="-1"/>
        </w:rPr>
        <w:t xml:space="preserve">- Trình bày </w:t>
      </w:r>
      <w:r w:rsidR="002173CD">
        <w:rPr>
          <w:rFonts w:eastAsia="Times New Roman"/>
          <w:color w:val="000000"/>
          <w:position w:val="-1"/>
          <w:lang w:val="vi-VN"/>
        </w:rPr>
        <w:t>đặc điểm phân bố dân cư.</w:t>
      </w:r>
      <w:r>
        <w:rPr>
          <w:rFonts w:eastAsia="Times New Roman"/>
          <w:color w:val="000000"/>
          <w:position w:val="-1"/>
        </w:rPr>
        <w:t xml:space="preserve"> Nêu </w:t>
      </w:r>
      <w:r w:rsidR="002173CD">
        <w:rPr>
          <w:rFonts w:eastAsia="Times New Roman"/>
          <w:color w:val="000000"/>
          <w:position w:val="-1"/>
          <w:lang w:val="vi-VN"/>
        </w:rPr>
        <w:t>sự khác biệt giữa quần cư thành thị và quần cư nông thôn.</w:t>
      </w:r>
    </w:p>
    <w:p w:rsidR="00FD2BE8" w:rsidRPr="00FD2BE8" w:rsidRDefault="00FD2BE8" w:rsidP="00064516">
      <w:pPr>
        <w:widowControl w:val="0"/>
        <w:suppressAutoHyphens/>
        <w:spacing w:before="0" w:after="0" w:line="300" w:lineRule="auto"/>
        <w:ind w:firstLineChars="218" w:firstLine="610"/>
        <w:textAlignment w:val="top"/>
        <w:outlineLvl w:val="0"/>
        <w:rPr>
          <w:rFonts w:eastAsia="Times New Roman"/>
          <w:position w:val="-1"/>
        </w:rPr>
      </w:pPr>
      <w:r>
        <w:rPr>
          <w:b/>
        </w:rPr>
        <w:t>*</w:t>
      </w:r>
      <w:r w:rsidRPr="00FD2BE8">
        <w:rPr>
          <w:b/>
        </w:rPr>
        <w:t>Chương 2. Địa lí các ngành kinh tế</w:t>
      </w:r>
    </w:p>
    <w:p w:rsidR="00A66DC1" w:rsidRDefault="002173CD" w:rsidP="00064516">
      <w:pPr>
        <w:widowControl w:val="0"/>
        <w:suppressAutoHyphens/>
        <w:spacing w:before="0" w:after="0" w:line="300" w:lineRule="auto"/>
        <w:ind w:firstLineChars="218" w:firstLine="610"/>
        <w:textAlignment w:val="top"/>
        <w:outlineLvl w:val="0"/>
        <w:rPr>
          <w:rFonts w:eastAsia="Times New Roman"/>
          <w:color w:val="000000"/>
          <w:position w:val="-1"/>
          <w:lang w:val="vi-VN"/>
        </w:rPr>
      </w:pPr>
      <w:r>
        <w:rPr>
          <w:rFonts w:eastAsia="Times New Roman"/>
          <w:color w:val="000000"/>
          <w:position w:val="-1"/>
          <w:lang w:val="vi-VN"/>
        </w:rPr>
        <w:t>- Phân tích các nhân tố chính ảnh hưởng tới sự phát triển và phân bố nông nghiệp.</w:t>
      </w:r>
    </w:p>
    <w:p w:rsidR="00A66DC1" w:rsidRDefault="002173CD" w:rsidP="00064516">
      <w:pPr>
        <w:widowControl w:val="0"/>
        <w:suppressAutoHyphens/>
        <w:spacing w:before="0" w:after="0" w:line="300" w:lineRule="auto"/>
        <w:ind w:firstLineChars="218" w:firstLine="610"/>
        <w:textAlignment w:val="top"/>
        <w:outlineLvl w:val="0"/>
        <w:rPr>
          <w:rFonts w:eastAsia="Times New Roman"/>
          <w:color w:val="000000"/>
          <w:position w:val="-1"/>
          <w:lang w:val="vi-VN"/>
        </w:rPr>
      </w:pPr>
      <w:r>
        <w:rPr>
          <w:rFonts w:eastAsia="Times New Roman"/>
          <w:color w:val="000000"/>
          <w:position w:val="-1"/>
          <w:lang w:val="vi-VN"/>
        </w:rPr>
        <w:t>- Trình bày sự phát triển và phân bố nông nghiệp.</w:t>
      </w:r>
    </w:p>
    <w:p w:rsidR="00A66DC1" w:rsidRDefault="002173CD" w:rsidP="00064516">
      <w:pPr>
        <w:widowControl w:val="0"/>
        <w:suppressAutoHyphens/>
        <w:spacing w:before="0" w:after="0" w:line="300" w:lineRule="auto"/>
        <w:ind w:firstLineChars="218" w:firstLine="610"/>
        <w:textAlignment w:val="top"/>
        <w:outlineLvl w:val="0"/>
        <w:rPr>
          <w:rFonts w:eastAsia="Times New Roman"/>
          <w:color w:val="000000"/>
          <w:position w:val="-1"/>
          <w:lang w:val="vi-VN"/>
        </w:rPr>
      </w:pPr>
      <w:r>
        <w:rPr>
          <w:rFonts w:eastAsia="Times New Roman"/>
          <w:color w:val="000000"/>
          <w:position w:val="-1"/>
          <w:lang w:val="vi-VN"/>
        </w:rPr>
        <w:t>- Trình bày ý nghĩa của việc phát triển nông nghiệp xanh.</w:t>
      </w:r>
    </w:p>
    <w:p w:rsidR="00A66DC1" w:rsidRDefault="002173CD" w:rsidP="00064516">
      <w:pPr>
        <w:widowControl w:val="0"/>
        <w:suppressAutoHyphens/>
        <w:spacing w:before="0" w:after="0" w:line="300" w:lineRule="auto"/>
        <w:ind w:firstLineChars="218" w:firstLine="610"/>
        <w:textAlignment w:val="top"/>
        <w:outlineLvl w:val="0"/>
        <w:rPr>
          <w:rFonts w:eastAsia="Times New Roman"/>
          <w:color w:val="000000"/>
          <w:position w:val="-1"/>
          <w:lang w:val="vi-VN"/>
        </w:rPr>
      </w:pPr>
      <w:r>
        <w:rPr>
          <w:rFonts w:eastAsia="Times New Roman"/>
          <w:color w:val="000000"/>
          <w:position w:val="-1"/>
          <w:lang w:val="vi-VN"/>
        </w:rPr>
        <w:t xml:space="preserve">- Phân tích đặc điểm phân bố tài nguyên rừng và nguồn lợi thuỷ sản. </w:t>
      </w:r>
    </w:p>
    <w:p w:rsidR="00A66DC1" w:rsidRDefault="002173CD" w:rsidP="00064516">
      <w:pPr>
        <w:widowControl w:val="0"/>
        <w:suppressAutoHyphens/>
        <w:spacing w:before="0" w:after="0" w:line="300" w:lineRule="auto"/>
        <w:ind w:firstLineChars="218" w:firstLine="610"/>
        <w:textAlignment w:val="top"/>
        <w:outlineLvl w:val="0"/>
        <w:rPr>
          <w:rFonts w:eastAsia="Times New Roman"/>
          <w:color w:val="000000"/>
          <w:position w:val="-1"/>
          <w:lang w:val="vi-VN"/>
        </w:rPr>
      </w:pPr>
      <w:r>
        <w:rPr>
          <w:rFonts w:eastAsia="Times New Roman"/>
          <w:color w:val="000000"/>
          <w:position w:val="-1"/>
          <w:lang w:val="vi-VN"/>
        </w:rPr>
        <w:t>- Trình bày sự phát triển và phân bố lâm nghiệp, thuỷ sản.</w:t>
      </w:r>
    </w:p>
    <w:p w:rsidR="00A66DC1" w:rsidRDefault="002173CD" w:rsidP="00064516">
      <w:pPr>
        <w:widowControl w:val="0"/>
        <w:suppressAutoHyphens/>
        <w:spacing w:before="0" w:after="0" w:line="300" w:lineRule="auto"/>
        <w:ind w:firstLineChars="218" w:firstLine="610"/>
        <w:textAlignment w:val="top"/>
        <w:outlineLvl w:val="0"/>
        <w:rPr>
          <w:rFonts w:eastAsia="Times New Roman"/>
          <w:color w:val="000000"/>
          <w:position w:val="-1"/>
          <w:lang w:val="vi-VN"/>
        </w:rPr>
      </w:pPr>
      <w:r>
        <w:rPr>
          <w:rFonts w:eastAsia="Times New Roman"/>
          <w:color w:val="000000"/>
          <w:position w:val="-1"/>
          <w:lang w:val="vi-VN"/>
        </w:rPr>
        <w:t>- Phân tích vai trò của một trong các nhân tố quan trọng ảnh hưởng đến sự phát triển và phân bố công nghiệp.</w:t>
      </w:r>
    </w:p>
    <w:p w:rsidR="00A66DC1" w:rsidRDefault="002173CD" w:rsidP="00064516">
      <w:pPr>
        <w:widowControl w:val="0"/>
        <w:suppressAutoHyphens/>
        <w:spacing w:before="0" w:after="0" w:line="300" w:lineRule="auto"/>
        <w:ind w:firstLineChars="218" w:firstLine="610"/>
        <w:textAlignment w:val="top"/>
        <w:outlineLvl w:val="0"/>
        <w:rPr>
          <w:rFonts w:eastAsia="Times New Roman"/>
          <w:color w:val="000000"/>
          <w:position w:val="-1"/>
          <w:lang w:val="vi-VN"/>
        </w:rPr>
      </w:pPr>
      <w:r>
        <w:rPr>
          <w:rFonts w:eastAsia="Times New Roman"/>
          <w:color w:val="000000"/>
          <w:position w:val="-1"/>
          <w:lang w:val="vi-VN"/>
        </w:rPr>
        <w:t>- Trình bày sự phát triển và phân bố các ngành công nghiệp chủ yếu.</w:t>
      </w:r>
    </w:p>
    <w:p w:rsidR="000C7B5D" w:rsidRPr="000C7B5D" w:rsidRDefault="000C7B5D" w:rsidP="00064516">
      <w:pPr>
        <w:keepNext/>
        <w:keepLines/>
        <w:widowControl w:val="0"/>
        <w:suppressAutoHyphens/>
        <w:spacing w:before="0" w:after="0" w:line="300" w:lineRule="auto"/>
        <w:ind w:firstLineChars="218" w:firstLine="567"/>
        <w:textAlignment w:val="top"/>
        <w:outlineLvl w:val="1"/>
        <w:rPr>
          <w:rFonts w:eastAsia="Times New Roman"/>
          <w:color w:val="000000"/>
          <w:position w:val="-1"/>
          <w:sz w:val="26"/>
          <w:szCs w:val="26"/>
          <w:lang w:val="vi-VN"/>
        </w:rPr>
      </w:pPr>
      <w:r w:rsidRPr="000C7B5D">
        <w:rPr>
          <w:rFonts w:eastAsia="Times New Roman"/>
          <w:color w:val="000000"/>
          <w:position w:val="-1"/>
          <w:sz w:val="26"/>
          <w:szCs w:val="26"/>
          <w:lang w:val="vi-VN"/>
        </w:rPr>
        <w:t xml:space="preserve">- </w:t>
      </w:r>
      <w:bookmarkStart w:id="1" w:name="_Hlk169049504"/>
      <w:r w:rsidRPr="000C7B5D">
        <w:rPr>
          <w:rFonts w:eastAsia="Times New Roman"/>
          <w:color w:val="000000"/>
          <w:position w:val="-1"/>
          <w:sz w:val="26"/>
          <w:szCs w:val="26"/>
        </w:rPr>
        <w:t>Phân tích được vai trò của một trong các nhân tố quan trọng ảnh hưởng đến sự phân bố và phát triển các ngành dịch vụ</w:t>
      </w:r>
      <w:bookmarkEnd w:id="1"/>
      <w:r w:rsidRPr="000C7B5D">
        <w:rPr>
          <w:rFonts w:eastAsia="Times New Roman"/>
          <w:color w:val="000000"/>
          <w:position w:val="-1"/>
          <w:sz w:val="26"/>
          <w:szCs w:val="26"/>
          <w:lang w:val="vi-VN"/>
        </w:rPr>
        <w:t xml:space="preserve">. </w:t>
      </w:r>
    </w:p>
    <w:p w:rsidR="000C7B5D" w:rsidRPr="000C7B5D" w:rsidRDefault="000C7B5D" w:rsidP="00064516">
      <w:pPr>
        <w:keepNext/>
        <w:keepLines/>
        <w:widowControl w:val="0"/>
        <w:suppressAutoHyphens/>
        <w:spacing w:before="0" w:after="0" w:line="300" w:lineRule="auto"/>
        <w:ind w:firstLineChars="218" w:firstLine="567"/>
        <w:textAlignment w:val="top"/>
        <w:outlineLvl w:val="1"/>
        <w:rPr>
          <w:rFonts w:eastAsia="Times New Roman"/>
          <w:color w:val="000000"/>
          <w:position w:val="-1"/>
          <w:sz w:val="26"/>
          <w:szCs w:val="26"/>
          <w:lang w:val="vi-VN"/>
        </w:rPr>
      </w:pPr>
      <w:r w:rsidRPr="000C7B5D">
        <w:rPr>
          <w:rFonts w:eastAsia="Times New Roman"/>
          <w:color w:val="000000"/>
          <w:position w:val="-1"/>
          <w:sz w:val="26"/>
          <w:szCs w:val="26"/>
          <w:lang w:val="vi-VN"/>
        </w:rPr>
        <w:t xml:space="preserve">- </w:t>
      </w:r>
      <w:bookmarkStart w:id="2" w:name="_Hlk169088445"/>
      <w:r w:rsidRPr="000C7B5D">
        <w:rPr>
          <w:rFonts w:eastAsia="Times New Roman"/>
          <w:color w:val="000000"/>
          <w:position w:val="-1"/>
          <w:sz w:val="26"/>
          <w:szCs w:val="26"/>
        </w:rPr>
        <w:t>Xác định được trên bản đồ các tuyến đường bộ huyết mạch, các tuyến đường sắt, các cảng biển lớn và các sân bay quốc tế chính</w:t>
      </w:r>
      <w:bookmarkEnd w:id="2"/>
      <w:r w:rsidRPr="000C7B5D">
        <w:rPr>
          <w:rFonts w:eastAsia="Times New Roman"/>
          <w:color w:val="000000"/>
          <w:position w:val="-1"/>
          <w:sz w:val="26"/>
          <w:szCs w:val="26"/>
        </w:rPr>
        <w:t>.</w:t>
      </w:r>
    </w:p>
    <w:p w:rsidR="000C7B5D" w:rsidRPr="000C7B5D" w:rsidRDefault="000C7B5D" w:rsidP="00064516">
      <w:pPr>
        <w:keepNext/>
        <w:keepLines/>
        <w:widowControl w:val="0"/>
        <w:suppressAutoHyphens/>
        <w:spacing w:before="0" w:after="0" w:line="300" w:lineRule="auto"/>
        <w:ind w:firstLineChars="218" w:firstLine="567"/>
        <w:textAlignment w:val="top"/>
        <w:outlineLvl w:val="1"/>
        <w:rPr>
          <w:rFonts w:eastAsia="Times New Roman"/>
          <w:color w:val="000000"/>
          <w:position w:val="-1"/>
          <w:sz w:val="26"/>
          <w:szCs w:val="26"/>
          <w:lang w:val="vi-VN"/>
        </w:rPr>
      </w:pPr>
      <w:r w:rsidRPr="000C7B5D">
        <w:rPr>
          <w:rFonts w:eastAsia="Times New Roman"/>
          <w:color w:val="000000"/>
          <w:position w:val="-1"/>
          <w:sz w:val="26"/>
          <w:szCs w:val="26"/>
          <w:lang w:val="vi-VN"/>
        </w:rPr>
        <w:t xml:space="preserve">- </w:t>
      </w:r>
      <w:r w:rsidRPr="000C7B5D">
        <w:rPr>
          <w:rFonts w:eastAsia="Times New Roman"/>
          <w:color w:val="000000"/>
          <w:position w:val="-1"/>
          <w:sz w:val="26"/>
          <w:szCs w:val="26"/>
        </w:rPr>
        <w:t>Trình bày được sự phát triển của ngành bưu chính viễn thông</w:t>
      </w:r>
      <w:r w:rsidRPr="000C7B5D">
        <w:rPr>
          <w:rFonts w:eastAsia="Times New Roman"/>
          <w:color w:val="000000"/>
          <w:position w:val="-1"/>
          <w:sz w:val="26"/>
          <w:szCs w:val="26"/>
          <w:lang w:val="vi-VN"/>
        </w:rPr>
        <w:t>.</w:t>
      </w:r>
    </w:p>
    <w:p w:rsidR="000C7B5D" w:rsidRDefault="000C7B5D" w:rsidP="00064516">
      <w:pPr>
        <w:widowControl w:val="0"/>
        <w:suppressAutoHyphens/>
        <w:spacing w:before="0" w:after="0" w:line="300" w:lineRule="auto"/>
        <w:ind w:firstLineChars="218" w:firstLine="567"/>
        <w:textAlignment w:val="top"/>
        <w:outlineLvl w:val="1"/>
        <w:rPr>
          <w:rFonts w:eastAsia="Times New Roman"/>
          <w:color w:val="000000"/>
          <w:position w:val="-1"/>
          <w:sz w:val="26"/>
          <w:szCs w:val="26"/>
          <w:lang w:val="vi-VN"/>
        </w:rPr>
      </w:pPr>
      <w:r w:rsidRPr="000C7B5D">
        <w:rPr>
          <w:rFonts w:eastAsia="Times New Roman"/>
          <w:color w:val="000000"/>
          <w:position w:val="-1"/>
          <w:sz w:val="26"/>
          <w:szCs w:val="26"/>
          <w:lang w:val="vi-VN"/>
        </w:rPr>
        <w:t xml:space="preserve">- </w:t>
      </w:r>
      <w:r w:rsidRPr="000C7B5D">
        <w:rPr>
          <w:rFonts w:eastAsia="Times New Roman"/>
          <w:color w:val="000000"/>
          <w:position w:val="-1"/>
          <w:sz w:val="26"/>
          <w:szCs w:val="26"/>
        </w:rPr>
        <w:t>Phân tích được một số xu hướng phát triển mới trong ngành thương mại và du lịch</w:t>
      </w:r>
      <w:r w:rsidRPr="000C7B5D">
        <w:rPr>
          <w:rFonts w:eastAsia="Times New Roman"/>
          <w:color w:val="000000"/>
          <w:position w:val="-1"/>
          <w:sz w:val="26"/>
          <w:szCs w:val="26"/>
          <w:lang w:val="vi-VN"/>
        </w:rPr>
        <w:t>.</w:t>
      </w:r>
    </w:p>
    <w:p w:rsidR="00EA125B" w:rsidRPr="00EA125B" w:rsidRDefault="00EA125B" w:rsidP="00064516">
      <w:pPr>
        <w:widowControl w:val="0"/>
        <w:suppressAutoHyphens/>
        <w:spacing w:before="0" w:after="0" w:line="300" w:lineRule="auto"/>
        <w:ind w:firstLineChars="218" w:firstLine="567"/>
        <w:textAlignment w:val="top"/>
        <w:outlineLvl w:val="1"/>
        <w:rPr>
          <w:rFonts w:eastAsia="Times New Roman"/>
          <w:b/>
          <w:color w:val="000000"/>
          <w:position w:val="-1"/>
          <w:sz w:val="26"/>
          <w:szCs w:val="26"/>
        </w:rPr>
      </w:pPr>
      <w:r w:rsidRPr="00EA125B">
        <w:rPr>
          <w:rFonts w:eastAsia="Times New Roman"/>
          <w:b/>
          <w:color w:val="000000"/>
          <w:position w:val="-1"/>
          <w:sz w:val="26"/>
          <w:szCs w:val="26"/>
        </w:rPr>
        <w:t>*Chương 3: Sự phân hoá lãnh thổ</w:t>
      </w:r>
    </w:p>
    <w:p w:rsidR="000C7B5D" w:rsidRPr="00EA125B" w:rsidRDefault="00EA125B" w:rsidP="00064516">
      <w:pPr>
        <w:widowControl w:val="0"/>
        <w:suppressAutoHyphens/>
        <w:spacing w:before="0" w:after="0" w:line="300" w:lineRule="auto"/>
        <w:ind w:firstLineChars="218" w:firstLine="589"/>
        <w:textAlignment w:val="top"/>
        <w:outlineLvl w:val="0"/>
        <w:rPr>
          <w:b/>
          <w:sz w:val="27"/>
          <w:szCs w:val="27"/>
        </w:rPr>
      </w:pPr>
      <w:r w:rsidRPr="00EA125B">
        <w:rPr>
          <w:b/>
          <w:sz w:val="27"/>
          <w:szCs w:val="27"/>
        </w:rPr>
        <w:t xml:space="preserve">1. </w:t>
      </w:r>
      <w:r w:rsidR="000C7B5D" w:rsidRPr="00EA125B">
        <w:rPr>
          <w:b/>
          <w:sz w:val="27"/>
          <w:szCs w:val="27"/>
        </w:rPr>
        <w:t xml:space="preserve">Vùng Trung du  và miền núi </w:t>
      </w:r>
      <w:r w:rsidR="000C7B5D" w:rsidRPr="00EA125B">
        <w:rPr>
          <w:b/>
          <w:sz w:val="27"/>
          <w:szCs w:val="27"/>
          <w:lang w:val="vi-VN"/>
        </w:rPr>
        <w:t>B</w:t>
      </w:r>
      <w:r w:rsidR="000C7B5D" w:rsidRPr="00EA125B">
        <w:rPr>
          <w:b/>
          <w:sz w:val="27"/>
          <w:szCs w:val="27"/>
        </w:rPr>
        <w:t>ắc Bộ</w:t>
      </w:r>
    </w:p>
    <w:p w:rsidR="000C7B5D" w:rsidRPr="000C7B5D" w:rsidRDefault="000C7B5D" w:rsidP="00064516">
      <w:pPr>
        <w:widowControl w:val="0"/>
        <w:suppressAutoHyphens/>
        <w:spacing w:before="0" w:after="0" w:line="300" w:lineRule="auto"/>
        <w:ind w:firstLineChars="218" w:firstLine="567"/>
        <w:textAlignment w:val="top"/>
        <w:outlineLvl w:val="1"/>
        <w:rPr>
          <w:rFonts w:eastAsia="Times New Roman"/>
          <w:color w:val="000000"/>
          <w:position w:val="-1"/>
          <w:sz w:val="26"/>
          <w:szCs w:val="26"/>
          <w:lang w:val="vi-VN"/>
        </w:rPr>
      </w:pPr>
      <w:r w:rsidRPr="000C7B5D">
        <w:rPr>
          <w:rFonts w:eastAsia="Times New Roman"/>
          <w:color w:val="000000"/>
          <w:position w:val="-1"/>
          <w:sz w:val="26"/>
          <w:szCs w:val="26"/>
        </w:rPr>
        <w:t>-</w:t>
      </w:r>
      <w:r w:rsidRPr="000C7B5D">
        <w:rPr>
          <w:rFonts w:eastAsia="Times New Roman"/>
          <w:color w:val="000000"/>
          <w:position w:val="-1"/>
          <w:sz w:val="26"/>
          <w:szCs w:val="26"/>
          <w:lang w:val="vi-VN"/>
        </w:rPr>
        <w:t xml:space="preserve"> Xác định được trên bản đồ vị trí địa lí và phạm vi lãnh thổ của vùng.</w:t>
      </w:r>
    </w:p>
    <w:p w:rsidR="000C7B5D" w:rsidRPr="000C7B5D" w:rsidRDefault="000C7B5D" w:rsidP="00064516">
      <w:pPr>
        <w:widowControl w:val="0"/>
        <w:suppressAutoHyphens/>
        <w:spacing w:before="0" w:after="0" w:line="300" w:lineRule="auto"/>
        <w:ind w:firstLineChars="218" w:firstLine="567"/>
        <w:textAlignment w:val="top"/>
        <w:outlineLvl w:val="1"/>
        <w:rPr>
          <w:rFonts w:eastAsia="Times New Roman"/>
          <w:color w:val="000000"/>
          <w:position w:val="-1"/>
          <w:sz w:val="26"/>
          <w:szCs w:val="26"/>
          <w:lang w:val="vi-VN"/>
        </w:rPr>
      </w:pPr>
      <w:r w:rsidRPr="000C7B5D">
        <w:rPr>
          <w:rFonts w:eastAsia="Times New Roman"/>
          <w:color w:val="000000"/>
          <w:position w:val="-1"/>
          <w:sz w:val="26"/>
          <w:szCs w:val="26"/>
        </w:rPr>
        <w:t>-</w:t>
      </w:r>
      <w:r w:rsidRPr="000C7B5D">
        <w:rPr>
          <w:rFonts w:eastAsia="Times New Roman"/>
          <w:color w:val="000000"/>
          <w:position w:val="-1"/>
          <w:sz w:val="26"/>
          <w:szCs w:val="26"/>
          <w:lang w:val="vi-VN"/>
        </w:rPr>
        <w:t xml:space="preserve"> Trình bày được đặc điểm phân hoá thiên nhiên giữa Đông Bắc và Tây Bắc; các thế mạnh để phát triển công nghiệp, lâm – nông – thuỷ sản, du lịch.</w:t>
      </w:r>
    </w:p>
    <w:p w:rsidR="000C7B5D" w:rsidRPr="000C7B5D" w:rsidRDefault="000C7B5D" w:rsidP="00064516">
      <w:pPr>
        <w:widowControl w:val="0"/>
        <w:suppressAutoHyphens/>
        <w:spacing w:before="0" w:after="0" w:line="300" w:lineRule="auto"/>
        <w:ind w:firstLineChars="218" w:firstLine="567"/>
        <w:textAlignment w:val="top"/>
        <w:outlineLvl w:val="1"/>
        <w:rPr>
          <w:rFonts w:eastAsia="Times New Roman"/>
          <w:color w:val="000000"/>
          <w:position w:val="-1"/>
          <w:sz w:val="26"/>
          <w:szCs w:val="26"/>
          <w:lang w:val="vi-VN"/>
        </w:rPr>
      </w:pPr>
      <w:r w:rsidRPr="000C7B5D">
        <w:rPr>
          <w:rFonts w:eastAsia="Times New Roman"/>
          <w:color w:val="000000"/>
          <w:position w:val="-1"/>
          <w:sz w:val="26"/>
          <w:szCs w:val="26"/>
        </w:rPr>
        <w:t>-</w:t>
      </w:r>
      <w:r w:rsidRPr="000C7B5D">
        <w:rPr>
          <w:rFonts w:eastAsia="Times New Roman"/>
          <w:color w:val="000000"/>
          <w:position w:val="-1"/>
          <w:sz w:val="26"/>
          <w:szCs w:val="26"/>
          <w:lang w:val="vi-VN"/>
        </w:rPr>
        <w:t xml:space="preserve"> Nhận xét được đặc điểm nổi bật về thành phần dân tộc, phân bố dân cư và chất lượng cuộc sống dân cư.</w:t>
      </w:r>
    </w:p>
    <w:p w:rsidR="000C7B5D" w:rsidRPr="000C7B5D" w:rsidRDefault="000C7B5D" w:rsidP="00064516">
      <w:pPr>
        <w:widowControl w:val="0"/>
        <w:suppressAutoHyphens/>
        <w:spacing w:before="0" w:after="0" w:line="300" w:lineRule="auto"/>
        <w:ind w:firstLineChars="218" w:firstLine="567"/>
        <w:textAlignment w:val="top"/>
        <w:outlineLvl w:val="1"/>
        <w:rPr>
          <w:rFonts w:eastAsia="Times New Roman"/>
          <w:color w:val="000000"/>
          <w:position w:val="-1"/>
          <w:sz w:val="26"/>
          <w:szCs w:val="26"/>
          <w:lang w:val="vi-VN"/>
        </w:rPr>
      </w:pPr>
      <w:r w:rsidRPr="000C7B5D">
        <w:rPr>
          <w:rFonts w:eastAsia="Times New Roman"/>
          <w:color w:val="000000"/>
          <w:position w:val="-1"/>
          <w:sz w:val="26"/>
          <w:szCs w:val="26"/>
        </w:rPr>
        <w:t>-</w:t>
      </w:r>
      <w:r w:rsidRPr="000C7B5D">
        <w:rPr>
          <w:rFonts w:eastAsia="Times New Roman"/>
          <w:color w:val="000000"/>
          <w:position w:val="-1"/>
          <w:sz w:val="26"/>
          <w:szCs w:val="26"/>
          <w:lang w:val="vi-VN"/>
        </w:rPr>
        <w:t xml:space="preserve"> Trình bày được sự phát triển và phân bố một trong các ngành kinh tế của vùng.</w:t>
      </w:r>
    </w:p>
    <w:p w:rsidR="000C7B5D" w:rsidRPr="00EA125B" w:rsidRDefault="00EA125B" w:rsidP="00064516">
      <w:pPr>
        <w:widowControl w:val="0"/>
        <w:suppressAutoHyphens/>
        <w:spacing w:before="0" w:after="0" w:line="300" w:lineRule="auto"/>
        <w:ind w:firstLineChars="218" w:firstLine="589"/>
        <w:textAlignment w:val="top"/>
        <w:outlineLvl w:val="0"/>
        <w:rPr>
          <w:b/>
          <w:sz w:val="27"/>
          <w:szCs w:val="27"/>
        </w:rPr>
      </w:pPr>
      <w:r w:rsidRPr="00EA125B">
        <w:rPr>
          <w:b/>
          <w:sz w:val="27"/>
          <w:szCs w:val="27"/>
        </w:rPr>
        <w:t xml:space="preserve">2. </w:t>
      </w:r>
      <w:r w:rsidR="000C7B5D" w:rsidRPr="00EA125B">
        <w:rPr>
          <w:b/>
          <w:sz w:val="27"/>
          <w:szCs w:val="27"/>
        </w:rPr>
        <w:t>Vùng Đồng bằng sông Hồng</w:t>
      </w:r>
    </w:p>
    <w:p w:rsidR="000C7B5D" w:rsidRPr="000C7B5D" w:rsidRDefault="000C7B5D" w:rsidP="00064516">
      <w:pPr>
        <w:widowControl w:val="0"/>
        <w:suppressAutoHyphens/>
        <w:spacing w:before="0" w:after="0" w:line="300" w:lineRule="auto"/>
        <w:ind w:firstLineChars="218" w:firstLine="567"/>
        <w:textAlignment w:val="top"/>
        <w:outlineLvl w:val="1"/>
        <w:rPr>
          <w:rFonts w:eastAsia="Times New Roman"/>
          <w:color w:val="000000"/>
          <w:position w:val="-1"/>
          <w:sz w:val="26"/>
          <w:szCs w:val="26"/>
          <w:lang w:val="vi-VN"/>
        </w:rPr>
      </w:pPr>
      <w:r w:rsidRPr="000C7B5D">
        <w:rPr>
          <w:rFonts w:eastAsia="Times New Roman"/>
          <w:color w:val="000000"/>
          <w:position w:val="-1"/>
          <w:sz w:val="26"/>
          <w:szCs w:val="26"/>
        </w:rPr>
        <w:t>-</w:t>
      </w:r>
      <w:r w:rsidRPr="000C7B5D">
        <w:rPr>
          <w:rFonts w:eastAsia="Times New Roman"/>
          <w:color w:val="000000"/>
          <w:position w:val="-1"/>
          <w:sz w:val="26"/>
          <w:szCs w:val="26"/>
          <w:lang w:val="vi-VN"/>
        </w:rPr>
        <w:t xml:space="preserve"> Trình bày được đặc điểm vị trí địa lí và phạm vi lãnh thổ của vùng.</w:t>
      </w:r>
    </w:p>
    <w:p w:rsidR="000C7B5D" w:rsidRPr="000C7B5D" w:rsidRDefault="000C7B5D" w:rsidP="00064516">
      <w:pPr>
        <w:widowControl w:val="0"/>
        <w:suppressAutoHyphens/>
        <w:spacing w:before="0" w:after="0" w:line="300" w:lineRule="auto"/>
        <w:ind w:firstLineChars="218" w:firstLine="567"/>
        <w:textAlignment w:val="top"/>
        <w:outlineLvl w:val="1"/>
        <w:rPr>
          <w:rFonts w:eastAsia="Times New Roman"/>
          <w:color w:val="000000"/>
          <w:position w:val="-1"/>
          <w:sz w:val="26"/>
          <w:szCs w:val="26"/>
          <w:lang w:val="vi-VN"/>
        </w:rPr>
      </w:pPr>
      <w:r w:rsidRPr="000C7B5D">
        <w:rPr>
          <w:rFonts w:eastAsia="Times New Roman"/>
          <w:color w:val="000000"/>
          <w:position w:val="-1"/>
          <w:sz w:val="26"/>
          <w:szCs w:val="26"/>
        </w:rPr>
        <w:t>-</w:t>
      </w:r>
      <w:r w:rsidRPr="000C7B5D">
        <w:rPr>
          <w:rFonts w:eastAsia="Times New Roman"/>
          <w:color w:val="000000"/>
          <w:position w:val="-1"/>
          <w:sz w:val="26"/>
          <w:szCs w:val="26"/>
          <w:lang w:val="vi-VN"/>
        </w:rPr>
        <w:t xml:space="preserve"> Phân tích được thế mạnh của vùng về tài nguyên thiên nhiên đối với sự phát triển nông </w:t>
      </w:r>
      <w:r w:rsidRPr="000C7B5D">
        <w:rPr>
          <w:rFonts w:eastAsia="Times New Roman"/>
          <w:color w:val="000000"/>
          <w:position w:val="-1"/>
          <w:sz w:val="26"/>
          <w:szCs w:val="26"/>
          <w:lang w:val="vi-VN"/>
        </w:rPr>
        <w:lastRenderedPageBreak/>
        <w:t>– lâm – thuỷ sản; vấn đề phát triển kinh tế biển.</w:t>
      </w:r>
    </w:p>
    <w:p w:rsidR="000C7B5D" w:rsidRPr="000C7B5D" w:rsidRDefault="000C7B5D" w:rsidP="00064516">
      <w:pPr>
        <w:widowControl w:val="0"/>
        <w:suppressAutoHyphens/>
        <w:spacing w:before="0" w:after="0" w:line="300" w:lineRule="auto"/>
        <w:ind w:firstLineChars="218" w:firstLine="567"/>
        <w:textAlignment w:val="top"/>
        <w:outlineLvl w:val="1"/>
        <w:rPr>
          <w:rFonts w:eastAsia="Times New Roman"/>
          <w:color w:val="000000"/>
          <w:position w:val="-1"/>
          <w:sz w:val="26"/>
          <w:szCs w:val="26"/>
          <w:lang w:val="vi-VN"/>
        </w:rPr>
      </w:pPr>
      <w:r w:rsidRPr="000C7B5D">
        <w:rPr>
          <w:rFonts w:eastAsia="Times New Roman"/>
          <w:color w:val="000000"/>
          <w:position w:val="-1"/>
          <w:sz w:val="26"/>
          <w:szCs w:val="26"/>
        </w:rPr>
        <w:t>-</w:t>
      </w:r>
      <w:r w:rsidRPr="000C7B5D">
        <w:rPr>
          <w:rFonts w:eastAsia="Times New Roman"/>
          <w:color w:val="000000"/>
          <w:position w:val="-1"/>
          <w:sz w:val="26"/>
          <w:szCs w:val="26"/>
          <w:lang w:val="vi-VN"/>
        </w:rPr>
        <w:t xml:space="preserve"> Phân tích được đặc điểm dân cư, nguồn lao động và ảnh hưởng của các nhân tố này đến sự phát triển kinh tế – xã hội của vùng.</w:t>
      </w:r>
    </w:p>
    <w:p w:rsidR="000C7B5D" w:rsidRPr="000C7B5D" w:rsidRDefault="000C7B5D" w:rsidP="00064516">
      <w:pPr>
        <w:widowControl w:val="0"/>
        <w:suppressAutoHyphens/>
        <w:spacing w:before="0" w:after="0" w:line="300" w:lineRule="auto"/>
        <w:ind w:firstLineChars="218" w:firstLine="567"/>
        <w:textAlignment w:val="top"/>
        <w:outlineLvl w:val="1"/>
        <w:rPr>
          <w:rFonts w:eastAsia="Times New Roman"/>
          <w:color w:val="000000"/>
          <w:position w:val="-1"/>
          <w:sz w:val="26"/>
          <w:szCs w:val="26"/>
          <w:lang w:val="vi-VN"/>
        </w:rPr>
      </w:pPr>
      <w:r w:rsidRPr="000C7B5D">
        <w:rPr>
          <w:rFonts w:eastAsia="Times New Roman"/>
          <w:color w:val="000000"/>
          <w:position w:val="-1"/>
          <w:sz w:val="26"/>
          <w:szCs w:val="26"/>
        </w:rPr>
        <w:t>-</w:t>
      </w:r>
      <w:r w:rsidRPr="000C7B5D">
        <w:rPr>
          <w:rFonts w:eastAsia="Times New Roman"/>
          <w:color w:val="000000"/>
          <w:position w:val="-1"/>
          <w:sz w:val="26"/>
          <w:szCs w:val="26"/>
          <w:lang w:val="vi-VN"/>
        </w:rPr>
        <w:t xml:space="preserve"> Phân tích được vấn đề đô thị hoá ở Đồng bằng sông Hồng; vị thế của Thủ đô Hà Nội.</w:t>
      </w:r>
    </w:p>
    <w:p w:rsidR="00064516" w:rsidRDefault="000C7B5D" w:rsidP="00064516">
      <w:pPr>
        <w:widowControl w:val="0"/>
        <w:suppressAutoHyphens/>
        <w:spacing w:before="0" w:after="0" w:line="300" w:lineRule="auto"/>
        <w:ind w:firstLineChars="218" w:firstLine="567"/>
        <w:textAlignment w:val="top"/>
        <w:outlineLvl w:val="1"/>
        <w:rPr>
          <w:rFonts w:eastAsia="Times New Roman"/>
          <w:color w:val="000000"/>
          <w:position w:val="-1"/>
          <w:sz w:val="26"/>
          <w:szCs w:val="26"/>
          <w:lang w:val="vi-VN"/>
        </w:rPr>
      </w:pPr>
      <w:r w:rsidRPr="000C7B5D">
        <w:rPr>
          <w:rFonts w:eastAsia="Times New Roman"/>
          <w:color w:val="000000"/>
          <w:position w:val="-1"/>
          <w:sz w:val="26"/>
          <w:szCs w:val="26"/>
        </w:rPr>
        <w:t>-</w:t>
      </w:r>
      <w:r w:rsidRPr="000C7B5D">
        <w:rPr>
          <w:rFonts w:eastAsia="Times New Roman"/>
          <w:color w:val="000000"/>
          <w:position w:val="-1"/>
          <w:sz w:val="26"/>
          <w:szCs w:val="26"/>
          <w:lang w:val="vi-VN"/>
        </w:rPr>
        <w:t xml:space="preserve"> Trình bày được sự phát triển và phân bố kinh tế ở vùng Đổng bằng sông Hồng.</w:t>
      </w:r>
    </w:p>
    <w:p w:rsidR="00A66DC1" w:rsidRPr="00064516" w:rsidRDefault="002173CD" w:rsidP="00064516">
      <w:pPr>
        <w:widowControl w:val="0"/>
        <w:suppressAutoHyphens/>
        <w:spacing w:before="0" w:after="0" w:line="300" w:lineRule="auto"/>
        <w:ind w:firstLineChars="218" w:firstLine="610"/>
        <w:jc w:val="center"/>
        <w:textAlignment w:val="top"/>
        <w:outlineLvl w:val="1"/>
        <w:rPr>
          <w:rFonts w:eastAsia="Times New Roman"/>
          <w:color w:val="000000"/>
          <w:position w:val="-1"/>
          <w:sz w:val="26"/>
          <w:szCs w:val="26"/>
          <w:lang w:val="vi-VN"/>
        </w:rPr>
      </w:pPr>
      <w:r>
        <w:t>---- Hết ----</w:t>
      </w:r>
    </w:p>
    <w:tbl>
      <w:tblPr>
        <w:tblStyle w:val="TableGrid"/>
        <w:tblW w:w="1087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1"/>
        <w:gridCol w:w="2244"/>
        <w:gridCol w:w="4655"/>
      </w:tblGrid>
      <w:tr w:rsidR="00A66DC1">
        <w:trPr>
          <w:trHeight w:val="1597"/>
        </w:trPr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</w:tcPr>
          <w:p w:rsidR="00A66DC1" w:rsidRDefault="002173CD" w:rsidP="00064516">
            <w:pPr>
              <w:spacing w:before="0" w:after="0" w:line="300" w:lineRule="auto"/>
              <w:ind w:right="141"/>
              <w:jc w:val="center"/>
              <w:rPr>
                <w:b/>
              </w:rPr>
            </w:pPr>
            <w:r>
              <w:rPr>
                <w:b/>
              </w:rPr>
              <w:t>Duyệt của tổ chuyên môn</w:t>
            </w:r>
          </w:p>
          <w:p w:rsidR="00A66DC1" w:rsidRDefault="002173CD" w:rsidP="00064516">
            <w:pPr>
              <w:spacing w:before="0" w:after="0" w:line="300" w:lineRule="auto"/>
              <w:ind w:right="141"/>
              <w:jc w:val="center"/>
              <w:rPr>
                <w:b/>
              </w:rPr>
            </w:pPr>
            <w:r>
              <w:rPr>
                <w:rFonts w:eastAsia="Times New Roman"/>
                <w:b/>
                <w:iCs/>
                <w:noProof/>
              </w:rPr>
              <w:drawing>
                <wp:inline distT="0" distB="0" distL="0" distR="0">
                  <wp:extent cx="1531620" cy="664210"/>
                  <wp:effectExtent l="0" t="0" r="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1620" cy="664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:rsidR="00A66DC1" w:rsidRDefault="00A66DC1" w:rsidP="00064516">
            <w:pPr>
              <w:spacing w:before="0" w:after="0" w:line="300" w:lineRule="auto"/>
              <w:ind w:right="141"/>
              <w:jc w:val="center"/>
              <w:rPr>
                <w:b/>
              </w:rPr>
            </w:pPr>
          </w:p>
        </w:tc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</w:tcPr>
          <w:p w:rsidR="00A66DC1" w:rsidRDefault="002173CD" w:rsidP="00064516">
            <w:pPr>
              <w:spacing w:before="0" w:after="0" w:line="300" w:lineRule="auto"/>
              <w:ind w:right="141"/>
              <w:jc w:val="center"/>
              <w:rPr>
                <w:b/>
              </w:rPr>
            </w:pPr>
            <w:r>
              <w:rPr>
                <w:b/>
              </w:rPr>
              <w:t>Người xây dựng</w:t>
            </w:r>
          </w:p>
          <w:p w:rsidR="00A66DC1" w:rsidRDefault="002173CD" w:rsidP="00064516">
            <w:pPr>
              <w:spacing w:before="0" w:after="0" w:line="300" w:lineRule="auto"/>
              <w:ind w:right="141"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114300" distR="114300">
                  <wp:extent cx="1623695" cy="487045"/>
                  <wp:effectExtent l="0" t="0" r="6985" b="635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3695" cy="487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6DC1" w:rsidRDefault="002173CD" w:rsidP="00064516">
            <w:pPr>
              <w:spacing w:before="0" w:after="0" w:line="300" w:lineRule="auto"/>
              <w:ind w:right="141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762125" cy="688340"/>
                  <wp:effectExtent l="0" t="0" r="5715" b="1270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25" cy="6883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6DC1"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</w:tcPr>
          <w:p w:rsidR="00A66DC1" w:rsidRDefault="002173CD" w:rsidP="00064516">
            <w:pPr>
              <w:spacing w:before="0" w:after="0" w:line="300" w:lineRule="auto"/>
              <w:ind w:right="141"/>
              <w:jc w:val="center"/>
              <w:rPr>
                <w:b/>
              </w:rPr>
            </w:pPr>
            <w:r>
              <w:rPr>
                <w:b/>
              </w:rPr>
              <w:t>Nguyễn Thị Hậu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:rsidR="00A66DC1" w:rsidRDefault="00A66DC1" w:rsidP="00064516">
            <w:pPr>
              <w:spacing w:before="0" w:after="0" w:line="300" w:lineRule="auto"/>
              <w:ind w:right="141"/>
              <w:jc w:val="center"/>
              <w:rPr>
                <w:b/>
              </w:rPr>
            </w:pPr>
          </w:p>
        </w:tc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</w:tcPr>
          <w:p w:rsidR="00A66DC1" w:rsidRDefault="002173CD" w:rsidP="00064516">
            <w:pPr>
              <w:spacing w:before="0" w:after="0" w:line="300" w:lineRule="auto"/>
              <w:ind w:right="141"/>
              <w:jc w:val="center"/>
              <w:rPr>
                <w:b/>
              </w:rPr>
            </w:pPr>
            <w:r>
              <w:rPr>
                <w:b/>
              </w:rPr>
              <w:t>Lê Thị Mai Hiên</w:t>
            </w:r>
          </w:p>
          <w:p w:rsidR="00A66DC1" w:rsidRDefault="002173CD" w:rsidP="00064516">
            <w:pPr>
              <w:spacing w:before="0" w:after="0" w:line="300" w:lineRule="auto"/>
              <w:ind w:right="141"/>
              <w:jc w:val="center"/>
              <w:rPr>
                <w:b/>
              </w:rPr>
            </w:pPr>
            <w:r>
              <w:rPr>
                <w:b/>
              </w:rPr>
              <w:t>Nguyễn Thị Dung</w:t>
            </w:r>
          </w:p>
        </w:tc>
      </w:tr>
    </w:tbl>
    <w:p w:rsidR="00A66DC1" w:rsidRDefault="00A66DC1" w:rsidP="00064516">
      <w:pPr>
        <w:spacing w:before="0" w:after="0" w:line="300" w:lineRule="auto"/>
        <w:ind w:right="141"/>
        <w:jc w:val="left"/>
        <w:rPr>
          <w:b/>
          <w:bCs/>
        </w:rPr>
      </w:pPr>
    </w:p>
    <w:sectPr w:rsidR="00A66DC1">
      <w:pgSz w:w="12240" w:h="15840"/>
      <w:pgMar w:top="1134" w:right="1134" w:bottom="1134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CF6" w:rsidRDefault="002F1CF6">
      <w:pPr>
        <w:spacing w:line="240" w:lineRule="auto"/>
      </w:pPr>
      <w:r>
        <w:separator/>
      </w:r>
    </w:p>
  </w:endnote>
  <w:endnote w:type="continuationSeparator" w:id="0">
    <w:p w:rsidR="002F1CF6" w:rsidRDefault="002F1C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CF6" w:rsidRDefault="002F1CF6">
      <w:pPr>
        <w:spacing w:before="0" w:after="0"/>
      </w:pPr>
      <w:r>
        <w:separator/>
      </w:r>
    </w:p>
  </w:footnote>
  <w:footnote w:type="continuationSeparator" w:id="0">
    <w:p w:rsidR="002F1CF6" w:rsidRDefault="002F1CF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D2D169"/>
    <w:multiLevelType w:val="singleLevel"/>
    <w:tmpl w:val="62D2D169"/>
    <w:lvl w:ilvl="0">
      <w:start w:val="2"/>
      <w:numFmt w:val="decimal"/>
      <w:suff w:val="space"/>
      <w:lvlText w:val="%1."/>
      <w:lvlJc w:val="left"/>
      <w:rPr>
        <w:rFonts w:hint="default"/>
        <w:b/>
        <w:bCs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713"/>
    <w:rsid w:val="000259A4"/>
    <w:rsid w:val="00036C5F"/>
    <w:rsid w:val="00054B12"/>
    <w:rsid w:val="00060343"/>
    <w:rsid w:val="00064516"/>
    <w:rsid w:val="000B212B"/>
    <w:rsid w:val="000C7B5D"/>
    <w:rsid w:val="00176713"/>
    <w:rsid w:val="00186AE6"/>
    <w:rsid w:val="002164DE"/>
    <w:rsid w:val="002173CD"/>
    <w:rsid w:val="002529DC"/>
    <w:rsid w:val="002D01CF"/>
    <w:rsid w:val="002F1CF6"/>
    <w:rsid w:val="006F03D6"/>
    <w:rsid w:val="008B38B5"/>
    <w:rsid w:val="00A26154"/>
    <w:rsid w:val="00A66DC1"/>
    <w:rsid w:val="00AA64B8"/>
    <w:rsid w:val="00C304A3"/>
    <w:rsid w:val="00C6445F"/>
    <w:rsid w:val="00C91C47"/>
    <w:rsid w:val="00CF28B4"/>
    <w:rsid w:val="00D17476"/>
    <w:rsid w:val="00E04C97"/>
    <w:rsid w:val="00EA125B"/>
    <w:rsid w:val="00FD2BE8"/>
    <w:rsid w:val="00FF110F"/>
    <w:rsid w:val="08D3523B"/>
    <w:rsid w:val="39814B8D"/>
    <w:rsid w:val="7423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4D0E6B7"/>
  <w15:docId w15:val="{293C7618-31B8-46EB-A60C-FA992626E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/>
    <w:lsdException w:name="List Paragraph" w:uiPriority="34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/>
    <w:lsdException w:name="Medium Grid 1 Accent 4" w:uiPriority="67" w:qFormat="1"/>
    <w:lsdException w:name="Medium Grid 2 Accent 4" w:uiPriority="68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 w:line="324" w:lineRule="auto"/>
      <w:jc w:val="both"/>
    </w:pPr>
    <w:rPr>
      <w:rFonts w:eastAsia="Calibri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647</Words>
  <Characters>3690</Characters>
  <Application>Microsoft Office Word</Application>
  <DocSecurity>0</DocSecurity>
  <Lines>30</Lines>
  <Paragraphs>8</Paragraphs>
  <ScaleCrop>false</ScaleCrop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</cp:revision>
  <dcterms:created xsi:type="dcterms:W3CDTF">2024-10-23T08:59:00Z</dcterms:created>
  <dcterms:modified xsi:type="dcterms:W3CDTF">2024-12-22T03:48:00Z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DED3A5FCAF3D43BE90405A7CC9CB08DB_12</vt:lpwstr>
  </property>
</Properties>
</file>